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B6DD" w14:textId="6A0C2F63" w:rsidR="0081545B" w:rsidRPr="0081545B" w:rsidRDefault="0081545B" w:rsidP="0081545B">
      <w:pPr>
        <w:spacing w:line="240" w:lineRule="atLeast"/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</w:pPr>
      <w:r w:rsidRPr="0081545B"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  <w:t>Hubert Dalwood</w:t>
      </w:r>
    </w:p>
    <w:p w14:paraId="70782435" w14:textId="77777777" w:rsidR="0081545B" w:rsidRPr="0081545B" w:rsidRDefault="0081545B" w:rsidP="0081545B">
      <w:pPr>
        <w:rPr>
          <w:rFonts w:ascii="Times New Roman" w:eastAsia="Times New Roman" w:hAnsi="Times New Roman" w:cs="Times New Roman"/>
          <w:lang w:eastAsia="en-GB"/>
        </w:rPr>
      </w:pPr>
    </w:p>
    <w:p w14:paraId="4C12030F" w14:textId="77777777" w:rsidR="0081545B" w:rsidRPr="0081545B" w:rsidRDefault="0081545B" w:rsidP="0081545B">
      <w:pPr>
        <w:spacing w:line="240" w:lineRule="atLeast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Born in Bristol 1924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Selected Solo Shows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2009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New Art Centre, Salisbury (England)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1996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 (1924-1976):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Hebden Bridge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1990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 (1924-1976):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 1924-1976 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 and New Art Centre at Roche Court, Salisbury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Arcade Gallery, Harrogate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1979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Dalwood: Sculptures and Reliefs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Arts Council tour, Hayward Gallery, London;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Fruitmarket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Gallery, Edinburgh; University Gallery, Leeds; Rochdale Art Gallery; Newport Museum and Art Gallery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1975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Dalwood: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Dar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Fan, Beirut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Dalwood: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Museum of Fine Arts, Alexandria; The Bab-El-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Louk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Cairo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Forum Galleries, Bristol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Venice Biennale tour 1962-63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Recent Sculpture by 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Gimepl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1958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Studio exhibition, 37 University Road, Leeds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1957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Paintings by Harold Cohen; Sculpture by 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Six Young Contemporaries and Hubert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Selected Group Exhibitions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2007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Modern British Sculpture from the Arts Council Collection 1913-1966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Middlesbrough Institute of Modern Art - MIMA, Middlesbrough (England)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1999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Linhas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de Sombra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Centro de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Arte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Moderna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Jose de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Azeredo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Perdigao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Fundacao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Calouste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Gulbenkian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Lisbon 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1998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St. Ives Connections: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Dartington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 Corsham, Leeds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Tate St. Ives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1997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New Art Centre at Roche Court, Salisbury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1995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New Art Centre at Roche Court, Salisbury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1992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New Art Centre at Roche Court, Salisbury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1989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Sculptures, Reliefs and Drawings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1988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Sculpteurs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anglais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du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XXe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Siecle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Artcurial Centre d'art plastique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contemporain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Paris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1986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British Sculpture 1950-1965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New Art Centre at Roche Court, Salisbury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English Contrasts: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Peintres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et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Sculpteurs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Anglais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1950-1960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Artcurial Centre d'art plastique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contemporain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Paris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1981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British Sculpture in the Twentieth Century, Part 2: Symbol and Imagination 1951-1980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Whitechapel Art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1980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Accrochage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Sculpture in the Highlands: Landmark and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Glenshee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Scottish Sculpture Trust,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Carrbridge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&amp;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Glenshee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Perthshire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1977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 Silver Jubilee Exhibition of Contemporary British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Battersea Park,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Royal Academy 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Contemporary Art Society for Wales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1976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Sculpture for the Collection: Purchases by Bryan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Kneale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Arts Council of Great Britain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Grwp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56 Cymru/56 Group Wales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National Museum of Wales, Cardiff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lastRenderedPageBreak/>
        <w:t>1974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Towards Ceramic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Oxford Gallery, Oxford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1973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Magic and Strong Medicine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Walker Art Gallery, Liverpool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British Sculptors '72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Royal Academy,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11 Sculptors, One Decade: Sculpture Bought by Hubert Dalwood for the Arts Council Collection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Serpentine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Kinetic Art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West Wales Art Association, Glynn Vivian Art Gallery, Swansea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1971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University of Sussex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1970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Gallery Choice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7 British Sculptors: Robert Adams, Kenneth Armitage, Hubert Dalwood, Bernard Meadows, Lynn Chadwick, Barbara Hepworth, Henry Moore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British Council and Anglo-Lebanese Association, Dar El Fan, Beirut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Open-Air Sculpture II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at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Syon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Park,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AIA Retrospective 1930-1970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AIA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1969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10 Biennale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voor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Beeldhouwkunst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Middleheimpark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Antwerp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56 Group Wales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Grosvenor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Open-Air Sculpture I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Syon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Park,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 and Reliefs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 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1968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Contemporary Art Society for Wales: Recent Purchases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Welsh Arts Council tour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New British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Bristol City Art Gallery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City of London Festival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III Symposium International des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Sculpteurs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Horica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Podkrkonosi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Czechoslovakia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Three Ideas for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Sculputre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: An Exhibition of Projects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Leeds City Art Gallery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1967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Contemporary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International Sculpture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Pittercrieff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Park, Dunfermline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Collectors' Choice XIV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International Sculpture Symposium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High Park, Toronto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 60-66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Arts Council tour 1967-8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1966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Collectors' Choice XIV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 in the Open-Air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Greater London Council, Battersea Park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New Dimensions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Hampstead Art Centre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1965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Painting and Sculpture by the 56 Group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Bear Lane Gallery, Oxford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British Sculpture in the Sixties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Tate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 in the Open-Air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Hampstead Artists Council, Fenton House, Hampstead Grove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Contemporary British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Scultpure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Arts Council open-air tour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Collectors Choice XIII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lastRenderedPageBreak/>
        <w:t>Nine Living British Sculptors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Lalit Kala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Akademi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Britissh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Council tour of India: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Dehli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Calcutta, Madras, Bombay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56 Group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Glynn Vivian Art Gallery, Swansea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54-64: Painting and Sculpture of a Decade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Tate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Contemporary English Art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Stadische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Kunstgalerie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Bochum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1963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Sculpture: Open-Air Exhibition of Contemporary British and American Works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 County Council, Battersea Park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Red, White and Blue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 Galleries, Leeds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Robert Adams and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Hurbert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Dalwood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Kunstamt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Berlin Wilmersdorf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Englische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Maler und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Bildhauer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Hanover Galerie, Zurich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7th International Art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Japan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Biennale des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Jeunes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Musée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d'Art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Moderne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Paris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Constable to Bacon, An Exhibition of Nineteenth &amp; Twentieth Century British Art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Queen's University, Kingston, Ontario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Sculptors Today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Midland Group Gallery, Nottingham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British Art Today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San Francisco Museum of Art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1961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Contemporary British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Arts Council open-air touring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1960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56 Group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Glynn Vivian Art Gallery, Swansea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Gregory Memorial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Leeds City Art Gallery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 in the Open-Air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 County Council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Artists International Association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1959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5 Biennale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voor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Beeldhouwkunst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Middelheimpark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Antwerp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Dalwood, Burra and Greaves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Whitworth Art Gallery, Manchester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Gregory Memorial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Leeds Town Hall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The John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Moores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Liverpool Exhibition 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Walker Art Gallery, Liverpool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British Artists Craftsmen: An Exhibition of Contemporary Work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exhibition toured through USA by Smithsonian Institution, Washington D.C.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1958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International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Beeldententoonstelling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in den open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lucht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Park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Sonsbeek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Arnhem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Gregory Fellowship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Institute of Contemporary Arts,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Religious Theme, Contemporary Arts Society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Tate Gallery,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1958 Pittsburgh Bicentennial International Exhibition of Contemporary Painting and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Carnegie Institute, Pittsburgh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1957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Sculpture 1850-1950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4th London County Council open-air exhibition, Holland Park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Contemporary British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Arts Council open-air tour, Nottingham, Southampton,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Cardiff, Penzance, Cheltenham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Vision and Reality: an Exhibition of Contemporary Painting and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Wakefield City Art Gallery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lastRenderedPageBreak/>
        <w:t xml:space="preserve">The John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Moores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Liverpool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Walker Art Gallery, Liverpool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1956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Contemporary British Painting and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Arthur Jeffress,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Yngre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Brittiska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Skulptorer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British Council Tour of Sweden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1955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Contemporary Welsh Painting and Sculpture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Arts Council of Great Britain Welsh Committee tour: National Museum of Wales, Cardiff; Newport Museum and Art Gallery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Young Sculptors and Painter-Sculptors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Institute of Contemporary Arts,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1954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Of Light and Colour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Items for Collectors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Institute of Contemporary Arts,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1953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Royal West of England Academy, Bristol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1952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Young Sculptors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Institute of Contemporary Arts,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Annual Review of Works by Artists of Gallery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1950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1949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Summer Exhibition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Gimpel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Fils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London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Selected bibliography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Hubert Dalwood, 'Notebook', Art and Artists: The International Art Guide, November 1970.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Hubert Dalwood, 'Introduction', Eleven Sculptors, One Decade: Sculpture Bought by Hubert Dalwood for the Arts Council Collection [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exh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cat.], (London: Arts Council, 1971).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Alexander Harrison, Challenging De Gaulle: The O.A.S. and the Counterrevolution in Algeria, 1954-62 (London &amp; NY: Praeger, 1989).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Norbert Lynton, Hubert Dalwood: Sculptures and Reliefs (London: Arts Council, 1979).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 xml:space="preserve">Norbert Lynton, 'Hubert Dalwood', in Ceri Richards, Robert Adams, Hubert Dalwood[Venice </w:t>
      </w:r>
      <w:proofErr w:type="spellStart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exh</w:t>
      </w:r>
      <w:proofErr w:type="spellEnd"/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cat.] (London: The British Council, 1962).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Norbert Lynton, 'An End to Visual Muzak', The Guardian, 17th February 1970.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Robert Mason, Personal knowledge &amp; Studio Assistant's Logbook (2009).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William Packer, 'Hubert Dalwood', The Financial Times, 30th January 1979.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Chris Stephens, 'Dalwood, Hubert Cyril (1924-1976)', Oxford Dictionary of National Biography (Oxford: OUP, 2004).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Chris Stephens, The Sculpture of Hubert Dalwood (Much Hadham: The Henry Moore Foundation in association with Lund Humphries, 1999).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Francis Watson, 'Hubert Dalwood', Arts Review, 2nd February 1979.</w:t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8154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Hubert Dalwood died in 1976.</w:t>
      </w:r>
    </w:p>
    <w:p w14:paraId="68FAFC4D" w14:textId="77777777" w:rsidR="00C00FD8" w:rsidRDefault="0081545B" w:rsidP="0081545B"/>
    <w:sectPr w:rsidR="00C0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5B"/>
    <w:rsid w:val="0024633F"/>
    <w:rsid w:val="00545F02"/>
    <w:rsid w:val="008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6108C"/>
  <w15:chartTrackingRefBased/>
  <w15:docId w15:val="{E307F142-C873-F34F-B773-11914DE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4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1722</Words>
  <Characters>7288</Characters>
  <Application>Microsoft Office Word</Application>
  <DocSecurity>0</DocSecurity>
  <Lines>455</Lines>
  <Paragraphs>333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Dalwood</dc:creator>
  <cp:keywords/>
  <dc:description/>
  <cp:lastModifiedBy>Alison Dalwood</cp:lastModifiedBy>
  <cp:revision>1</cp:revision>
  <dcterms:created xsi:type="dcterms:W3CDTF">2022-02-20T14:58:00Z</dcterms:created>
  <dcterms:modified xsi:type="dcterms:W3CDTF">2022-02-20T14:59:00Z</dcterms:modified>
</cp:coreProperties>
</file>